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095" w:rsidRDefault="00F01095">
      <w:r>
        <w:rPr>
          <w:rFonts w:hint="eastAsia"/>
        </w:rPr>
        <w:t xml:space="preserve">別　</w:t>
      </w:r>
      <w:bookmarkStart w:id="0" w:name="_GoBack"/>
      <w:bookmarkEnd w:id="0"/>
      <w:r>
        <w:rPr>
          <w:rFonts w:hint="eastAsia"/>
        </w:rPr>
        <w:t>紙</w:t>
      </w:r>
    </w:p>
    <w:p w:rsidR="0080765F" w:rsidRDefault="00C718E2">
      <w:r>
        <w:rPr>
          <w:rFonts w:hint="eastAsia"/>
        </w:rPr>
        <w:t>●医療費の一部負担金の</w:t>
      </w:r>
      <w:r w:rsidR="0095645A">
        <w:rPr>
          <w:rFonts w:hint="eastAsia"/>
        </w:rPr>
        <w:t>徴収</w:t>
      </w:r>
      <w:r>
        <w:rPr>
          <w:rFonts w:hint="eastAsia"/>
        </w:rPr>
        <w:t>猶予及び減免</w:t>
      </w:r>
    </w:p>
    <w:p w:rsidR="00C718E2" w:rsidRDefault="00C718E2"/>
    <w:p w:rsidR="00C718E2" w:rsidRDefault="00C718E2" w:rsidP="00546782">
      <w:pPr>
        <w:spacing w:line="0" w:lineRule="atLeast"/>
      </w:pPr>
      <w:r>
        <w:rPr>
          <w:rFonts w:hint="eastAsia"/>
        </w:rPr>
        <w:t>災害などの理由で生活が一時的に苦しくなり、医療機関等への支払いが困難なとき、</w:t>
      </w:r>
      <w:r w:rsidR="002503F4">
        <w:rPr>
          <w:rFonts w:hint="eastAsia"/>
        </w:rPr>
        <w:t>申請により、</w:t>
      </w:r>
      <w:r>
        <w:rPr>
          <w:rFonts w:hint="eastAsia"/>
        </w:rPr>
        <w:t>医療費の窓口負担（一部負担金）の支払いが</w:t>
      </w:r>
      <w:r w:rsidR="0095645A">
        <w:rPr>
          <w:rFonts w:hint="eastAsia"/>
        </w:rPr>
        <w:t>、徴収</w:t>
      </w:r>
      <w:r>
        <w:rPr>
          <w:rFonts w:hint="eastAsia"/>
        </w:rPr>
        <w:t>猶予・減免される制度があります。</w:t>
      </w:r>
    </w:p>
    <w:p w:rsidR="00546782" w:rsidRDefault="00546782" w:rsidP="00546782">
      <w:pPr>
        <w:spacing w:line="0" w:lineRule="atLeast"/>
      </w:pPr>
    </w:p>
    <w:p w:rsidR="00C718E2" w:rsidRDefault="00C718E2" w:rsidP="00546782">
      <w:pPr>
        <w:pStyle w:val="a3"/>
        <w:numPr>
          <w:ilvl w:val="0"/>
          <w:numId w:val="1"/>
        </w:numPr>
        <w:spacing w:line="0" w:lineRule="atLeast"/>
        <w:ind w:leftChars="0"/>
      </w:pPr>
      <w:r>
        <w:rPr>
          <w:rFonts w:hint="eastAsia"/>
        </w:rPr>
        <w:t>手続きに必要なもの</w:t>
      </w:r>
    </w:p>
    <w:p w:rsidR="00C718E2" w:rsidRDefault="00C718E2" w:rsidP="00546782">
      <w:pPr>
        <w:pStyle w:val="a3"/>
        <w:spacing w:line="0" w:lineRule="atLeast"/>
        <w:ind w:leftChars="0" w:left="420"/>
      </w:pPr>
      <w:r>
        <w:rPr>
          <w:rFonts w:hint="eastAsia"/>
        </w:rPr>
        <w:t>・世帯主の保険証、本人確認書類、印鑑及びマイナンバー確認書類。</w:t>
      </w:r>
    </w:p>
    <w:p w:rsidR="00C718E2" w:rsidRDefault="00C718E2" w:rsidP="00546782">
      <w:pPr>
        <w:pStyle w:val="a3"/>
        <w:spacing w:line="0" w:lineRule="atLeast"/>
        <w:ind w:leftChars="0" w:left="420"/>
      </w:pPr>
      <w:r>
        <w:rPr>
          <w:rFonts w:hint="eastAsia"/>
        </w:rPr>
        <w:t>・世帯収入及び預貯金のわかるもの。</w:t>
      </w:r>
    </w:p>
    <w:p w:rsidR="00C718E2" w:rsidRDefault="00C718E2" w:rsidP="00546782">
      <w:pPr>
        <w:pStyle w:val="a3"/>
        <w:spacing w:line="0" w:lineRule="atLeast"/>
        <w:ind w:leftChars="0" w:left="420"/>
      </w:pPr>
      <w:r>
        <w:rPr>
          <w:rFonts w:hint="eastAsia"/>
        </w:rPr>
        <w:t>・</w:t>
      </w:r>
      <w:r w:rsidR="00F01095">
        <w:rPr>
          <w:rFonts w:hint="eastAsia"/>
        </w:rPr>
        <w:t>（申請理由が失業の場合）雇用保険受給者証、離職証明書など</w:t>
      </w:r>
      <w:r>
        <w:rPr>
          <w:rFonts w:hint="eastAsia"/>
        </w:rPr>
        <w:t>。</w:t>
      </w:r>
    </w:p>
    <w:p w:rsidR="00F01095" w:rsidRDefault="00F01095" w:rsidP="00546782">
      <w:pPr>
        <w:pStyle w:val="a3"/>
        <w:spacing w:line="0" w:lineRule="atLeast"/>
        <w:ind w:leftChars="0" w:left="420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（申請理由が</w:t>
      </w:r>
      <w:r>
        <w:rPr>
          <w:rFonts w:hint="eastAsia"/>
        </w:rPr>
        <w:t>災害</w:t>
      </w:r>
      <w:r>
        <w:rPr>
          <w:rFonts w:hint="eastAsia"/>
        </w:rPr>
        <w:t>の場合）</w:t>
      </w:r>
      <w:r>
        <w:rPr>
          <w:rFonts w:hint="eastAsia"/>
        </w:rPr>
        <w:t>り災</w:t>
      </w:r>
      <w:r>
        <w:rPr>
          <w:rFonts w:hint="eastAsia"/>
        </w:rPr>
        <w:t>証明書など。</w:t>
      </w:r>
    </w:p>
    <w:p w:rsidR="00546782" w:rsidRPr="00F01095" w:rsidRDefault="00546782" w:rsidP="00546782">
      <w:pPr>
        <w:pStyle w:val="a3"/>
        <w:spacing w:line="0" w:lineRule="atLeast"/>
        <w:ind w:leftChars="0" w:left="420"/>
      </w:pPr>
    </w:p>
    <w:p w:rsidR="00C718E2" w:rsidRDefault="00DC67F3" w:rsidP="00546782">
      <w:pPr>
        <w:pStyle w:val="a3"/>
        <w:numPr>
          <w:ilvl w:val="0"/>
          <w:numId w:val="1"/>
        </w:numPr>
        <w:spacing w:line="0" w:lineRule="atLeast"/>
        <w:ind w:leftChars="0"/>
      </w:pPr>
      <w:r>
        <w:rPr>
          <w:rFonts w:hint="eastAsia"/>
        </w:rPr>
        <w:t>徴収</w:t>
      </w:r>
      <w:r w:rsidR="00C718E2">
        <w:rPr>
          <w:rFonts w:hint="eastAsia"/>
        </w:rPr>
        <w:t>猶予対象となる世帯の期間及び条件</w:t>
      </w:r>
    </w:p>
    <w:p w:rsidR="00C718E2" w:rsidRDefault="00C718E2" w:rsidP="00546782">
      <w:pPr>
        <w:pStyle w:val="a3"/>
        <w:spacing w:line="0" w:lineRule="atLeast"/>
        <w:ind w:leftChars="0" w:left="420"/>
      </w:pPr>
      <w:r>
        <w:rPr>
          <w:rFonts w:hint="eastAsia"/>
        </w:rPr>
        <w:t>・期</w:t>
      </w:r>
      <w:r w:rsidR="00B23CD8">
        <w:rPr>
          <w:rFonts w:hint="eastAsia"/>
        </w:rPr>
        <w:t xml:space="preserve">　</w:t>
      </w:r>
      <w:r>
        <w:rPr>
          <w:rFonts w:hint="eastAsia"/>
        </w:rPr>
        <w:t>間：６か月以内</w:t>
      </w:r>
    </w:p>
    <w:p w:rsidR="00C718E2" w:rsidRDefault="00B23CD8" w:rsidP="00546782">
      <w:pPr>
        <w:pStyle w:val="a3"/>
        <w:spacing w:line="0" w:lineRule="atLeast"/>
        <w:ind w:leftChars="0" w:left="420"/>
      </w:pPr>
      <w:r>
        <w:rPr>
          <w:rFonts w:hint="eastAsia"/>
        </w:rPr>
        <w:t>・条　件：世帯主が次のいずれ</w:t>
      </w:r>
      <w:r w:rsidR="00DC67F3">
        <w:rPr>
          <w:rFonts w:hint="eastAsia"/>
        </w:rPr>
        <w:t>か</w:t>
      </w:r>
      <w:r>
        <w:rPr>
          <w:rFonts w:hint="eastAsia"/>
        </w:rPr>
        <w:t>に該当したことにより、生活が困難となった世帯。</w:t>
      </w:r>
    </w:p>
    <w:p w:rsidR="00B23CD8" w:rsidRDefault="00B23CD8" w:rsidP="00546782">
      <w:pPr>
        <w:pStyle w:val="a3"/>
        <w:numPr>
          <w:ilvl w:val="0"/>
          <w:numId w:val="2"/>
        </w:numPr>
        <w:spacing w:line="0" w:lineRule="atLeast"/>
        <w:ind w:leftChars="0"/>
      </w:pPr>
      <w:r>
        <w:rPr>
          <w:rFonts w:hint="eastAsia"/>
        </w:rPr>
        <w:t>震災、風水害、火災、その他これらに類する災害により死亡し、障がい者となり、又は資産に重大な損害を受けたとき。</w:t>
      </w:r>
    </w:p>
    <w:p w:rsidR="00B23CD8" w:rsidRDefault="00B23CD8" w:rsidP="00546782">
      <w:pPr>
        <w:pStyle w:val="a3"/>
        <w:numPr>
          <w:ilvl w:val="0"/>
          <w:numId w:val="2"/>
        </w:numPr>
        <w:spacing w:line="0" w:lineRule="atLeast"/>
        <w:ind w:leftChars="0"/>
      </w:pPr>
      <w:r>
        <w:rPr>
          <w:rFonts w:hint="eastAsia"/>
        </w:rPr>
        <w:t>干ばつ、冷害、凍霜害等による農作物の不作、不漁、その他これらに類する理由により収入が減少したとき。</w:t>
      </w:r>
    </w:p>
    <w:p w:rsidR="00B23CD8" w:rsidRDefault="00B23CD8" w:rsidP="00546782">
      <w:pPr>
        <w:pStyle w:val="a3"/>
        <w:numPr>
          <w:ilvl w:val="0"/>
          <w:numId w:val="2"/>
        </w:numPr>
        <w:spacing w:line="0" w:lineRule="atLeast"/>
        <w:ind w:leftChars="0"/>
      </w:pPr>
      <w:r>
        <w:rPr>
          <w:rFonts w:hint="eastAsia"/>
        </w:rPr>
        <w:t>事業又は事務の休廃止、失業等により収入が著しく減少したとき。</w:t>
      </w:r>
    </w:p>
    <w:p w:rsidR="00B23CD8" w:rsidRDefault="00B23CD8" w:rsidP="00546782">
      <w:pPr>
        <w:pStyle w:val="a3"/>
        <w:numPr>
          <w:ilvl w:val="0"/>
          <w:numId w:val="2"/>
        </w:numPr>
        <w:spacing w:line="0" w:lineRule="atLeast"/>
        <w:ind w:leftChars="0"/>
      </w:pPr>
      <w:r>
        <w:rPr>
          <w:rFonts w:hint="eastAsia"/>
        </w:rPr>
        <w:t>上記①～③に類する事由があったとき。</w:t>
      </w:r>
    </w:p>
    <w:p w:rsidR="00546782" w:rsidRDefault="00546782" w:rsidP="00546782">
      <w:pPr>
        <w:pStyle w:val="a3"/>
        <w:spacing w:line="0" w:lineRule="atLeast"/>
        <w:ind w:leftChars="0" w:left="990"/>
      </w:pPr>
    </w:p>
    <w:p w:rsidR="00B23CD8" w:rsidRDefault="00B23CD8" w:rsidP="00546782">
      <w:pPr>
        <w:pStyle w:val="a3"/>
        <w:numPr>
          <w:ilvl w:val="0"/>
          <w:numId w:val="1"/>
        </w:numPr>
        <w:spacing w:line="0" w:lineRule="atLeast"/>
        <w:ind w:leftChars="0"/>
      </w:pPr>
      <w:r>
        <w:rPr>
          <w:rFonts w:hint="eastAsia"/>
        </w:rPr>
        <w:t>減免対象となる世帯の期間及び条件</w:t>
      </w:r>
    </w:p>
    <w:p w:rsidR="00546782" w:rsidRDefault="00B23CD8" w:rsidP="00546782">
      <w:pPr>
        <w:pStyle w:val="a3"/>
        <w:spacing w:line="0" w:lineRule="atLeast"/>
        <w:ind w:leftChars="0" w:left="420"/>
      </w:pPr>
      <w:r>
        <w:rPr>
          <w:rFonts w:hint="eastAsia"/>
        </w:rPr>
        <w:t>・期　間：１ケ月単位の更新制で原則３ケ月以内</w:t>
      </w:r>
    </w:p>
    <w:p w:rsidR="00B23CD8" w:rsidRDefault="00B23CD8" w:rsidP="00546782">
      <w:pPr>
        <w:pStyle w:val="a3"/>
        <w:spacing w:line="0" w:lineRule="atLeast"/>
        <w:ind w:leftChars="222" w:left="1380" w:hangingChars="501" w:hanging="956"/>
      </w:pPr>
      <w:r>
        <w:rPr>
          <w:rFonts w:hint="eastAsia"/>
        </w:rPr>
        <w:t>・条　件：世帯主が</w:t>
      </w:r>
      <w:r w:rsidR="00DC67F3">
        <w:rPr>
          <w:rFonts w:hint="eastAsia"/>
        </w:rPr>
        <w:t>徴収</w:t>
      </w:r>
      <w:r>
        <w:rPr>
          <w:rFonts w:hint="eastAsia"/>
        </w:rPr>
        <w:t>猶予条件①～④のいずれかに該当したことにより、生活が著しく困難となった世帯。なお、生活が著しく困難となった世帯とは、次のいずれにも該当する世帯とする。</w:t>
      </w:r>
    </w:p>
    <w:p w:rsidR="00B23CD8" w:rsidRDefault="00B23CD8" w:rsidP="00546782">
      <w:pPr>
        <w:pStyle w:val="a3"/>
        <w:numPr>
          <w:ilvl w:val="0"/>
          <w:numId w:val="3"/>
        </w:numPr>
        <w:spacing w:line="0" w:lineRule="atLeast"/>
        <w:ind w:leftChars="0"/>
      </w:pPr>
      <w:r>
        <w:rPr>
          <w:rFonts w:hint="eastAsia"/>
        </w:rPr>
        <w:t>入院療養を受ける被保険者の属する世帯。</w:t>
      </w:r>
    </w:p>
    <w:p w:rsidR="00B23CD8" w:rsidRDefault="00B23CD8" w:rsidP="00546782">
      <w:pPr>
        <w:pStyle w:val="a3"/>
        <w:numPr>
          <w:ilvl w:val="0"/>
          <w:numId w:val="3"/>
        </w:numPr>
        <w:spacing w:line="0" w:lineRule="atLeast"/>
        <w:ind w:leftChars="0"/>
      </w:pPr>
      <w:r>
        <w:rPr>
          <w:rFonts w:hint="eastAsia"/>
        </w:rPr>
        <w:t>世帯の収入の合計額が、生活保護の適用があったとして測定した該当世帯の需要</w:t>
      </w:r>
      <w:r w:rsidR="00546782">
        <w:rPr>
          <w:rFonts w:hint="eastAsia"/>
        </w:rPr>
        <w:t>の額に１０分の１１を乗じて得た額（基準額）以下であり、かつ、世帯の預貯金の合計額が基準額の３ケ月分に相当する額以下である世帯</w:t>
      </w:r>
      <w:r>
        <w:rPr>
          <w:rFonts w:hint="eastAsia"/>
        </w:rPr>
        <w:t>。</w:t>
      </w:r>
    </w:p>
    <w:p w:rsidR="00B23CD8" w:rsidRDefault="00546782" w:rsidP="00546782">
      <w:pPr>
        <w:pStyle w:val="a3"/>
        <w:spacing w:line="0" w:lineRule="atLeast"/>
        <w:ind w:leftChars="0" w:left="990"/>
      </w:pPr>
      <w:r>
        <w:rPr>
          <w:rFonts w:hint="eastAsia"/>
        </w:rPr>
        <w:t>※基準額＝（生活扶助＋教育扶助＋住宅扶助）×１．１</w:t>
      </w:r>
    </w:p>
    <w:p w:rsidR="00546782" w:rsidRDefault="00546782" w:rsidP="00546782">
      <w:pPr>
        <w:spacing w:line="0" w:lineRule="atLeast"/>
      </w:pPr>
    </w:p>
    <w:p w:rsidR="00546782" w:rsidRPr="00C718E2" w:rsidRDefault="00546782" w:rsidP="00546782">
      <w:pPr>
        <w:pStyle w:val="a3"/>
        <w:spacing w:line="0" w:lineRule="atLeast"/>
        <w:ind w:leftChars="0" w:left="420"/>
      </w:pPr>
    </w:p>
    <w:p w:rsidR="00B23CD8" w:rsidRPr="00B23CD8" w:rsidRDefault="00B23CD8" w:rsidP="00546782">
      <w:pPr>
        <w:spacing w:line="0" w:lineRule="atLeast"/>
      </w:pPr>
    </w:p>
    <w:sectPr w:rsidR="00B23CD8" w:rsidRPr="00B23CD8" w:rsidSect="00546782">
      <w:pgSz w:w="11906" w:h="16838" w:code="9"/>
      <w:pgMar w:top="1134" w:right="1805" w:bottom="1134" w:left="1701" w:header="851" w:footer="992" w:gutter="0"/>
      <w:cols w:space="425"/>
      <w:docGrid w:type="linesAndChars" w:linePitch="291" w:charSpace="-39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A215B"/>
    <w:multiLevelType w:val="hybridMultilevel"/>
    <w:tmpl w:val="67C092EA"/>
    <w:lvl w:ilvl="0" w:tplc="6F2451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FC54C7D"/>
    <w:multiLevelType w:val="hybridMultilevel"/>
    <w:tmpl w:val="8A80EF38"/>
    <w:lvl w:ilvl="0" w:tplc="E4369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E64AB3"/>
    <w:multiLevelType w:val="hybridMultilevel"/>
    <w:tmpl w:val="76E24810"/>
    <w:lvl w:ilvl="0" w:tplc="A0BCC0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E2"/>
    <w:rsid w:val="002503F4"/>
    <w:rsid w:val="003B379D"/>
    <w:rsid w:val="00546782"/>
    <w:rsid w:val="0080765F"/>
    <w:rsid w:val="0095645A"/>
    <w:rsid w:val="009D73EE"/>
    <w:rsid w:val="00B23CD8"/>
    <w:rsid w:val="00BF77F6"/>
    <w:rsid w:val="00C718E2"/>
    <w:rsid w:val="00DC67F3"/>
    <w:rsid w:val="00F0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8183E"/>
  <w15:chartTrackingRefBased/>
  <w15:docId w15:val="{63520E92-BE63-41D1-955F-B2983164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8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4</cp:revision>
  <cp:lastPrinted>2019-12-18T00:37:00Z</cp:lastPrinted>
  <dcterms:created xsi:type="dcterms:W3CDTF">2019-12-17T07:03:00Z</dcterms:created>
  <dcterms:modified xsi:type="dcterms:W3CDTF">2019-12-18T00:37:00Z</dcterms:modified>
</cp:coreProperties>
</file>